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34DA17" w14:textId="1BE2FE37" w:rsidR="008253CB" w:rsidRPr="00B507B3" w:rsidRDefault="00485C24" w:rsidP="00283DEB">
      <w:pPr>
        <w:jc w:val="center"/>
        <w:rPr>
          <w:rFonts w:cstheme="minorHAnsi"/>
          <w:b/>
          <w:bCs/>
          <w:color w:val="3D1063"/>
          <w:sz w:val="32"/>
          <w:szCs w:val="32"/>
        </w:rPr>
      </w:pPr>
      <w:r w:rsidRPr="00B507B3">
        <w:rPr>
          <w:rFonts w:cstheme="minorHAnsi"/>
          <w:b/>
          <w:bCs/>
          <w:color w:val="3D1063"/>
          <w:sz w:val="32"/>
          <w:szCs w:val="32"/>
        </w:rPr>
        <w:t xml:space="preserve">Clustering – </w:t>
      </w:r>
      <w:r w:rsidR="00C26A37" w:rsidRPr="00B507B3">
        <w:rPr>
          <w:rFonts w:cstheme="minorHAnsi"/>
          <w:b/>
          <w:bCs/>
          <w:color w:val="3D1063"/>
          <w:sz w:val="32"/>
          <w:szCs w:val="32"/>
        </w:rPr>
        <w:t>Y</w:t>
      </w:r>
      <w:r w:rsidRPr="00B507B3">
        <w:rPr>
          <w:rFonts w:cstheme="minorHAnsi"/>
          <w:b/>
          <w:bCs/>
          <w:color w:val="3D1063"/>
          <w:sz w:val="32"/>
          <w:szCs w:val="32"/>
        </w:rPr>
        <w:t>es or No</w:t>
      </w:r>
    </w:p>
    <w:tbl>
      <w:tblPr>
        <w:tblStyle w:val="TableGrid"/>
        <w:tblW w:w="0" w:type="auto"/>
        <w:tblBorders>
          <w:top w:val="single" w:sz="4" w:space="0" w:color="3D1063"/>
          <w:left w:val="single" w:sz="4" w:space="0" w:color="3D1063"/>
          <w:bottom w:val="single" w:sz="4" w:space="0" w:color="3D1063"/>
          <w:right w:val="single" w:sz="4" w:space="0" w:color="3D1063"/>
          <w:insideH w:val="single" w:sz="4" w:space="0" w:color="3D1063"/>
          <w:insideV w:val="single" w:sz="4" w:space="0" w:color="3D1063"/>
        </w:tblBorders>
        <w:tblLook w:val="04A0" w:firstRow="1" w:lastRow="0" w:firstColumn="1" w:lastColumn="0" w:noHBand="0" w:noVBand="1"/>
      </w:tblPr>
      <w:tblGrid>
        <w:gridCol w:w="5665"/>
        <w:gridCol w:w="567"/>
        <w:gridCol w:w="530"/>
        <w:gridCol w:w="2254"/>
      </w:tblGrid>
      <w:tr w:rsidR="00904A51" w:rsidRPr="00904A51" w14:paraId="233612B9" w14:textId="77777777" w:rsidTr="00B507B3">
        <w:tc>
          <w:tcPr>
            <w:tcW w:w="5665" w:type="dxa"/>
            <w:shd w:val="clear" w:color="auto" w:fill="3D1063"/>
          </w:tcPr>
          <w:p w14:paraId="28B91195" w14:textId="49F1AFBD" w:rsidR="008253CB" w:rsidRPr="00904A51" w:rsidRDefault="008253CB" w:rsidP="00C26A37">
            <w:pPr>
              <w:spacing w:before="120" w:after="120"/>
              <w:rPr>
                <w:rFonts w:cstheme="minorHAnsi"/>
                <w:b/>
                <w:bCs/>
                <w:color w:val="FFFFFF" w:themeColor="background1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3D1063"/>
          </w:tcPr>
          <w:p w14:paraId="5EE4435D" w14:textId="4DB6594A" w:rsidR="008253CB" w:rsidRPr="00904A51" w:rsidRDefault="00485C24" w:rsidP="00C26A37">
            <w:pPr>
              <w:spacing w:before="120" w:after="120"/>
              <w:rPr>
                <w:rFonts w:cstheme="minorHAnsi"/>
                <w:b/>
                <w:bCs/>
                <w:color w:val="FFFFFF" w:themeColor="background1"/>
                <w:sz w:val="24"/>
                <w:szCs w:val="24"/>
              </w:rPr>
            </w:pPr>
            <w:r w:rsidRPr="00904A51">
              <w:rPr>
                <w:rFonts w:cstheme="minorHAnsi"/>
                <w:b/>
                <w:bCs/>
                <w:color w:val="FFFFFF" w:themeColor="background1"/>
                <w:sz w:val="24"/>
                <w:szCs w:val="24"/>
              </w:rPr>
              <w:t>Yes</w:t>
            </w:r>
          </w:p>
        </w:tc>
        <w:tc>
          <w:tcPr>
            <w:tcW w:w="530" w:type="dxa"/>
            <w:shd w:val="clear" w:color="auto" w:fill="3D1063"/>
          </w:tcPr>
          <w:p w14:paraId="75F93680" w14:textId="11111ADD" w:rsidR="008253CB" w:rsidRPr="00904A51" w:rsidRDefault="00485C24" w:rsidP="00C26A37">
            <w:pPr>
              <w:spacing w:before="120" w:after="120"/>
              <w:rPr>
                <w:rFonts w:cstheme="minorHAnsi"/>
                <w:b/>
                <w:bCs/>
                <w:color w:val="FFFFFF" w:themeColor="background1"/>
                <w:sz w:val="24"/>
                <w:szCs w:val="24"/>
              </w:rPr>
            </w:pPr>
            <w:r w:rsidRPr="00904A51">
              <w:rPr>
                <w:rFonts w:cstheme="minorHAnsi"/>
                <w:b/>
                <w:bCs/>
                <w:color w:val="FFFFFF" w:themeColor="background1"/>
                <w:sz w:val="24"/>
                <w:szCs w:val="24"/>
              </w:rPr>
              <w:t xml:space="preserve">No </w:t>
            </w:r>
          </w:p>
        </w:tc>
        <w:tc>
          <w:tcPr>
            <w:tcW w:w="2254" w:type="dxa"/>
            <w:shd w:val="clear" w:color="auto" w:fill="3D1063"/>
          </w:tcPr>
          <w:p w14:paraId="74ACC608" w14:textId="4B0D3F6B" w:rsidR="008253CB" w:rsidRPr="00904A51" w:rsidRDefault="004D2EAC" w:rsidP="004D2EAC">
            <w:pPr>
              <w:spacing w:before="120" w:after="120"/>
              <w:jc w:val="center"/>
              <w:rPr>
                <w:rFonts w:cstheme="minorHAnsi"/>
                <w:b/>
                <w:bCs/>
                <w:color w:val="FFFFFF" w:themeColor="background1"/>
                <w:sz w:val="24"/>
                <w:szCs w:val="24"/>
              </w:rPr>
            </w:pPr>
            <w:r>
              <w:rPr>
                <w:rFonts w:cstheme="minorHAnsi"/>
                <w:b/>
                <w:bCs/>
                <w:color w:val="FFFFFF" w:themeColor="background1"/>
                <w:sz w:val="24"/>
                <w:szCs w:val="24"/>
              </w:rPr>
              <w:t>Implications or Comments</w:t>
            </w:r>
          </w:p>
        </w:tc>
      </w:tr>
      <w:tr w:rsidR="00904A51" w:rsidRPr="00904A51" w14:paraId="6A4F88E9" w14:textId="77777777" w:rsidTr="00B507B3">
        <w:tc>
          <w:tcPr>
            <w:tcW w:w="9016" w:type="dxa"/>
            <w:gridSpan w:val="4"/>
            <w:shd w:val="clear" w:color="auto" w:fill="3D1063"/>
          </w:tcPr>
          <w:p w14:paraId="030823BC" w14:textId="6ACEF791" w:rsidR="00904A51" w:rsidRPr="00904A51" w:rsidRDefault="00904A51" w:rsidP="00C26A37">
            <w:pPr>
              <w:spacing w:before="120" w:after="120"/>
              <w:rPr>
                <w:rFonts w:cstheme="minorHAnsi"/>
                <w:b/>
                <w:bCs/>
                <w:color w:val="FFFFFF" w:themeColor="background1"/>
                <w:sz w:val="24"/>
                <w:szCs w:val="24"/>
              </w:rPr>
            </w:pPr>
            <w:r w:rsidRPr="00904A51">
              <w:rPr>
                <w:rFonts w:cstheme="minorHAnsi"/>
                <w:b/>
                <w:bCs/>
                <w:color w:val="FFFFFF" w:themeColor="background1"/>
                <w:sz w:val="24"/>
                <w:szCs w:val="24"/>
              </w:rPr>
              <w:t xml:space="preserve">Characteristics of the </w:t>
            </w:r>
            <w:r w:rsidR="00473CA7">
              <w:rPr>
                <w:rFonts w:cstheme="minorHAnsi"/>
                <w:b/>
                <w:bCs/>
                <w:color w:val="FFFFFF" w:themeColor="background1"/>
                <w:sz w:val="24"/>
                <w:szCs w:val="24"/>
              </w:rPr>
              <w:t>U</w:t>
            </w:r>
            <w:r w:rsidRPr="00904A51">
              <w:rPr>
                <w:rFonts w:cstheme="minorHAnsi"/>
                <w:b/>
                <w:bCs/>
                <w:color w:val="FFFFFF" w:themeColor="background1"/>
                <w:sz w:val="24"/>
                <w:szCs w:val="24"/>
              </w:rPr>
              <w:t xml:space="preserve">nits of </w:t>
            </w:r>
            <w:r w:rsidR="00473CA7">
              <w:rPr>
                <w:rFonts w:cstheme="minorHAnsi"/>
                <w:b/>
                <w:bCs/>
                <w:color w:val="FFFFFF" w:themeColor="background1"/>
                <w:sz w:val="24"/>
                <w:szCs w:val="24"/>
              </w:rPr>
              <w:t>C</w:t>
            </w:r>
            <w:r w:rsidRPr="00904A51">
              <w:rPr>
                <w:rFonts w:cstheme="minorHAnsi"/>
                <w:b/>
                <w:bCs/>
                <w:color w:val="FFFFFF" w:themeColor="background1"/>
                <w:sz w:val="24"/>
                <w:szCs w:val="24"/>
              </w:rPr>
              <w:t>ompetency</w:t>
            </w:r>
          </w:p>
        </w:tc>
      </w:tr>
      <w:tr w:rsidR="00C51A5E" w:rsidRPr="00C26A37" w14:paraId="66DBFDBA" w14:textId="77777777" w:rsidTr="00B507B3">
        <w:tc>
          <w:tcPr>
            <w:tcW w:w="5665" w:type="dxa"/>
          </w:tcPr>
          <w:p w14:paraId="00EB65A6" w14:textId="5EE1AAF2" w:rsidR="00C51A5E" w:rsidRPr="00C26A37" w:rsidRDefault="00C51A5E" w:rsidP="00476594">
            <w:pPr>
              <w:rPr>
                <w:rFonts w:cstheme="minorHAnsi"/>
                <w:sz w:val="24"/>
                <w:szCs w:val="24"/>
              </w:rPr>
            </w:pPr>
            <w:r w:rsidRPr="00C26A37">
              <w:rPr>
                <w:rFonts w:cstheme="minorHAnsi"/>
                <w:sz w:val="24"/>
                <w:szCs w:val="24"/>
              </w:rPr>
              <w:t>Do the units in your proposed cluster have common knowledge and/or skills and/or performance requirements?</w:t>
            </w:r>
          </w:p>
        </w:tc>
        <w:tc>
          <w:tcPr>
            <w:tcW w:w="567" w:type="dxa"/>
          </w:tcPr>
          <w:p w14:paraId="61A74FDE" w14:textId="77777777" w:rsidR="00C51A5E" w:rsidRPr="00C26A37" w:rsidRDefault="00C51A5E" w:rsidP="00476594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30" w:type="dxa"/>
          </w:tcPr>
          <w:p w14:paraId="6AAFEB30" w14:textId="77777777" w:rsidR="00C51A5E" w:rsidRPr="00C26A37" w:rsidRDefault="00C51A5E" w:rsidP="00476594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254" w:type="dxa"/>
          </w:tcPr>
          <w:p w14:paraId="79DE792F" w14:textId="77777777" w:rsidR="00C51A5E" w:rsidRPr="00C26A37" w:rsidRDefault="00C51A5E" w:rsidP="00476594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8253CB" w:rsidRPr="00C26A37" w14:paraId="1EF5C6DF" w14:textId="77777777" w:rsidTr="00B507B3">
        <w:tc>
          <w:tcPr>
            <w:tcW w:w="5665" w:type="dxa"/>
          </w:tcPr>
          <w:p w14:paraId="08443388" w14:textId="38030421" w:rsidR="008253CB" w:rsidRPr="00C26A37" w:rsidRDefault="00FF675F" w:rsidP="00476594">
            <w:pPr>
              <w:rPr>
                <w:rFonts w:cstheme="minorHAnsi"/>
                <w:sz w:val="24"/>
                <w:szCs w:val="24"/>
              </w:rPr>
            </w:pPr>
            <w:r w:rsidRPr="00C26A37">
              <w:rPr>
                <w:rFonts w:cstheme="minorHAnsi"/>
                <w:sz w:val="24"/>
                <w:szCs w:val="24"/>
              </w:rPr>
              <w:t xml:space="preserve">Are they at the same Australian Qualifications Framework level? </w:t>
            </w:r>
          </w:p>
        </w:tc>
        <w:tc>
          <w:tcPr>
            <w:tcW w:w="567" w:type="dxa"/>
          </w:tcPr>
          <w:p w14:paraId="3B79AD91" w14:textId="77777777" w:rsidR="008253CB" w:rsidRPr="00C26A37" w:rsidRDefault="008253CB" w:rsidP="00476594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30" w:type="dxa"/>
          </w:tcPr>
          <w:p w14:paraId="46046041" w14:textId="77777777" w:rsidR="008253CB" w:rsidRPr="00C26A37" w:rsidRDefault="008253CB" w:rsidP="00476594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254" w:type="dxa"/>
          </w:tcPr>
          <w:p w14:paraId="30ED6984" w14:textId="77777777" w:rsidR="008253CB" w:rsidRPr="00C26A37" w:rsidRDefault="008253CB" w:rsidP="00476594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8253CB" w:rsidRPr="00C26A37" w14:paraId="764255D7" w14:textId="77777777" w:rsidTr="00B507B3">
        <w:tc>
          <w:tcPr>
            <w:tcW w:w="5665" w:type="dxa"/>
          </w:tcPr>
          <w:p w14:paraId="0E23C302" w14:textId="77777777" w:rsidR="008253CB" w:rsidRDefault="00FF675F" w:rsidP="00476594">
            <w:pPr>
              <w:rPr>
                <w:rFonts w:cstheme="minorHAnsi"/>
                <w:sz w:val="24"/>
                <w:szCs w:val="24"/>
              </w:rPr>
            </w:pPr>
            <w:r w:rsidRPr="00C26A37">
              <w:rPr>
                <w:rFonts w:cstheme="minorHAnsi"/>
                <w:sz w:val="24"/>
                <w:szCs w:val="24"/>
              </w:rPr>
              <w:t xml:space="preserve">Do they have common application in tasks? </w:t>
            </w:r>
          </w:p>
          <w:p w14:paraId="55DB0B4A" w14:textId="20FC67B8" w:rsidR="00473CA7" w:rsidRPr="00C26A37" w:rsidRDefault="00473CA7" w:rsidP="00476594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67" w:type="dxa"/>
          </w:tcPr>
          <w:p w14:paraId="4F4CEB27" w14:textId="77777777" w:rsidR="008253CB" w:rsidRPr="00C26A37" w:rsidRDefault="008253CB" w:rsidP="00476594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30" w:type="dxa"/>
          </w:tcPr>
          <w:p w14:paraId="54E605C4" w14:textId="77777777" w:rsidR="008253CB" w:rsidRPr="00C26A37" w:rsidRDefault="008253CB" w:rsidP="00476594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254" w:type="dxa"/>
          </w:tcPr>
          <w:p w14:paraId="17781ECD" w14:textId="77777777" w:rsidR="008253CB" w:rsidRPr="00C26A37" w:rsidRDefault="008253CB" w:rsidP="00476594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904A51" w:rsidRPr="00904A51" w14:paraId="2E7E3E41" w14:textId="77777777" w:rsidTr="00B507B3">
        <w:tc>
          <w:tcPr>
            <w:tcW w:w="9016" w:type="dxa"/>
            <w:gridSpan w:val="4"/>
            <w:shd w:val="clear" w:color="auto" w:fill="3D1063"/>
          </w:tcPr>
          <w:p w14:paraId="108A8E35" w14:textId="7292A13B" w:rsidR="00904A51" w:rsidRPr="00904A51" w:rsidRDefault="00904A51" w:rsidP="00C26A37">
            <w:pPr>
              <w:spacing w:before="120" w:after="120"/>
              <w:rPr>
                <w:rFonts w:cstheme="minorHAnsi"/>
                <w:b/>
                <w:bCs/>
                <w:color w:val="FFFFFF" w:themeColor="background1"/>
                <w:sz w:val="24"/>
                <w:szCs w:val="24"/>
              </w:rPr>
            </w:pPr>
            <w:r w:rsidRPr="00904A51">
              <w:rPr>
                <w:rFonts w:cstheme="minorHAnsi"/>
                <w:b/>
                <w:bCs/>
                <w:color w:val="FFFFFF" w:themeColor="background1"/>
                <w:sz w:val="24"/>
                <w:szCs w:val="24"/>
              </w:rPr>
              <w:t xml:space="preserve">Learner </w:t>
            </w:r>
          </w:p>
        </w:tc>
      </w:tr>
      <w:tr w:rsidR="008253CB" w:rsidRPr="00C26A37" w14:paraId="4C39F0BA" w14:textId="77777777" w:rsidTr="00B507B3">
        <w:tc>
          <w:tcPr>
            <w:tcW w:w="5665" w:type="dxa"/>
          </w:tcPr>
          <w:p w14:paraId="3C270387" w14:textId="4ABEAEA8" w:rsidR="008253CB" w:rsidRPr="00C26A37" w:rsidRDefault="00FF675F" w:rsidP="00476594">
            <w:pPr>
              <w:rPr>
                <w:rFonts w:cstheme="minorHAnsi"/>
                <w:sz w:val="24"/>
                <w:szCs w:val="24"/>
              </w:rPr>
            </w:pPr>
            <w:r w:rsidRPr="00C26A37">
              <w:rPr>
                <w:rFonts w:cstheme="minorHAnsi"/>
                <w:sz w:val="24"/>
                <w:szCs w:val="24"/>
              </w:rPr>
              <w:t>Does the learner need to be competent in all the units or would it be better if they completed an individual unit?</w:t>
            </w:r>
          </w:p>
        </w:tc>
        <w:tc>
          <w:tcPr>
            <w:tcW w:w="567" w:type="dxa"/>
          </w:tcPr>
          <w:p w14:paraId="3FBF298F" w14:textId="77777777" w:rsidR="008253CB" w:rsidRPr="00C26A37" w:rsidRDefault="008253CB" w:rsidP="00476594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30" w:type="dxa"/>
          </w:tcPr>
          <w:p w14:paraId="23AA32C9" w14:textId="77777777" w:rsidR="008253CB" w:rsidRPr="00C26A37" w:rsidRDefault="008253CB" w:rsidP="00476594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254" w:type="dxa"/>
          </w:tcPr>
          <w:p w14:paraId="536B08B5" w14:textId="77777777" w:rsidR="008253CB" w:rsidRPr="00C26A37" w:rsidRDefault="008253CB" w:rsidP="00476594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8253CB" w:rsidRPr="00C26A37" w14:paraId="7E9E39D2" w14:textId="77777777" w:rsidTr="00B507B3">
        <w:tc>
          <w:tcPr>
            <w:tcW w:w="5665" w:type="dxa"/>
          </w:tcPr>
          <w:p w14:paraId="65D4FBC4" w14:textId="2825BC89" w:rsidR="008253CB" w:rsidRPr="00C26A37" w:rsidRDefault="00FF675F" w:rsidP="00476594">
            <w:pPr>
              <w:rPr>
                <w:rFonts w:cstheme="minorHAnsi"/>
                <w:sz w:val="24"/>
                <w:szCs w:val="24"/>
              </w:rPr>
            </w:pPr>
            <w:r w:rsidRPr="00C26A37">
              <w:rPr>
                <w:rFonts w:cstheme="minorHAnsi"/>
                <w:sz w:val="24"/>
                <w:szCs w:val="24"/>
              </w:rPr>
              <w:t xml:space="preserve">Does the learner already have competence in some of the knowledge and skills in the cluster? If so, can this be recognised within a clustered learning program or assessment process? </w:t>
            </w:r>
          </w:p>
        </w:tc>
        <w:tc>
          <w:tcPr>
            <w:tcW w:w="567" w:type="dxa"/>
          </w:tcPr>
          <w:p w14:paraId="36CB7322" w14:textId="77777777" w:rsidR="008253CB" w:rsidRPr="00C26A37" w:rsidRDefault="008253CB" w:rsidP="00476594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30" w:type="dxa"/>
          </w:tcPr>
          <w:p w14:paraId="360CAC87" w14:textId="77777777" w:rsidR="008253CB" w:rsidRPr="00C26A37" w:rsidRDefault="008253CB" w:rsidP="00476594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254" w:type="dxa"/>
          </w:tcPr>
          <w:p w14:paraId="1F439455" w14:textId="77777777" w:rsidR="008253CB" w:rsidRPr="00C26A37" w:rsidRDefault="008253CB" w:rsidP="00476594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904A51" w:rsidRPr="00904A51" w14:paraId="1D94A5A0" w14:textId="77777777" w:rsidTr="00B507B3">
        <w:tc>
          <w:tcPr>
            <w:tcW w:w="9016" w:type="dxa"/>
            <w:gridSpan w:val="4"/>
            <w:shd w:val="clear" w:color="auto" w:fill="3D1063"/>
          </w:tcPr>
          <w:p w14:paraId="39917DD2" w14:textId="1545862A" w:rsidR="00904A51" w:rsidRPr="00904A51" w:rsidRDefault="00904A51" w:rsidP="00C26A37">
            <w:pPr>
              <w:spacing w:before="120" w:after="120"/>
              <w:rPr>
                <w:rFonts w:cstheme="minorHAnsi"/>
                <w:b/>
                <w:bCs/>
                <w:color w:val="FFFFFF" w:themeColor="background1"/>
                <w:sz w:val="24"/>
                <w:szCs w:val="24"/>
              </w:rPr>
            </w:pPr>
            <w:r w:rsidRPr="00904A51">
              <w:rPr>
                <w:rFonts w:cstheme="minorHAnsi"/>
                <w:b/>
                <w:bCs/>
                <w:color w:val="FFFFFF" w:themeColor="background1"/>
                <w:sz w:val="24"/>
                <w:szCs w:val="24"/>
              </w:rPr>
              <w:t>RTO</w:t>
            </w:r>
          </w:p>
        </w:tc>
      </w:tr>
      <w:tr w:rsidR="00FF675F" w:rsidRPr="00C26A37" w14:paraId="62F98148" w14:textId="77777777" w:rsidTr="00B507B3">
        <w:tc>
          <w:tcPr>
            <w:tcW w:w="5665" w:type="dxa"/>
          </w:tcPr>
          <w:p w14:paraId="3159E68E" w14:textId="1E0B7A02" w:rsidR="00FF675F" w:rsidRPr="00C26A37" w:rsidRDefault="00FF675F" w:rsidP="00476594">
            <w:pPr>
              <w:rPr>
                <w:rFonts w:cstheme="minorHAnsi"/>
                <w:sz w:val="24"/>
                <w:szCs w:val="24"/>
              </w:rPr>
            </w:pPr>
            <w:r w:rsidRPr="00C26A37">
              <w:rPr>
                <w:rFonts w:cstheme="minorHAnsi"/>
                <w:sz w:val="24"/>
                <w:szCs w:val="24"/>
              </w:rPr>
              <w:t xml:space="preserve">Does the training package allow for these units to be grouped into a cluster? </w:t>
            </w:r>
          </w:p>
        </w:tc>
        <w:tc>
          <w:tcPr>
            <w:tcW w:w="567" w:type="dxa"/>
          </w:tcPr>
          <w:p w14:paraId="60EE9DE4" w14:textId="77777777" w:rsidR="00FF675F" w:rsidRPr="00C26A37" w:rsidRDefault="00FF675F" w:rsidP="00476594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30" w:type="dxa"/>
          </w:tcPr>
          <w:p w14:paraId="3D2C1888" w14:textId="77777777" w:rsidR="00FF675F" w:rsidRPr="00C26A37" w:rsidRDefault="00FF675F" w:rsidP="00476594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254" w:type="dxa"/>
          </w:tcPr>
          <w:p w14:paraId="5FB5F80A" w14:textId="77777777" w:rsidR="00FF675F" w:rsidRPr="00C26A37" w:rsidRDefault="00FF675F" w:rsidP="00476594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FF675F" w:rsidRPr="00C26A37" w14:paraId="17671D39" w14:textId="77777777" w:rsidTr="00B507B3">
        <w:tc>
          <w:tcPr>
            <w:tcW w:w="5665" w:type="dxa"/>
          </w:tcPr>
          <w:p w14:paraId="33260349" w14:textId="79D1360E" w:rsidR="00FF675F" w:rsidRPr="00C26A37" w:rsidRDefault="00FF675F" w:rsidP="00476594">
            <w:pPr>
              <w:rPr>
                <w:rFonts w:cstheme="minorHAnsi"/>
                <w:sz w:val="24"/>
                <w:szCs w:val="24"/>
              </w:rPr>
            </w:pPr>
            <w:r w:rsidRPr="00C26A37">
              <w:rPr>
                <w:rFonts w:cstheme="minorHAnsi"/>
                <w:sz w:val="24"/>
                <w:szCs w:val="24"/>
              </w:rPr>
              <w:t>If the cluster is going to contribute to a qualification, will it meet the qualification packaging rules?</w:t>
            </w:r>
          </w:p>
        </w:tc>
        <w:tc>
          <w:tcPr>
            <w:tcW w:w="567" w:type="dxa"/>
          </w:tcPr>
          <w:p w14:paraId="5458CDA7" w14:textId="77777777" w:rsidR="00FF675F" w:rsidRPr="00C26A37" w:rsidRDefault="00FF675F" w:rsidP="00476594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30" w:type="dxa"/>
          </w:tcPr>
          <w:p w14:paraId="6DD65A1B" w14:textId="77777777" w:rsidR="00FF675F" w:rsidRPr="00C26A37" w:rsidRDefault="00FF675F" w:rsidP="00476594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254" w:type="dxa"/>
          </w:tcPr>
          <w:p w14:paraId="534BA0DD" w14:textId="77777777" w:rsidR="00FF675F" w:rsidRPr="00C26A37" w:rsidRDefault="00FF675F" w:rsidP="00476594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FF675F" w:rsidRPr="00C26A37" w14:paraId="07D3B665" w14:textId="77777777" w:rsidTr="00B507B3">
        <w:tc>
          <w:tcPr>
            <w:tcW w:w="5665" w:type="dxa"/>
          </w:tcPr>
          <w:p w14:paraId="7E6E9044" w14:textId="39546323" w:rsidR="00FF675F" w:rsidRPr="00C26A37" w:rsidRDefault="00FF675F" w:rsidP="00476594">
            <w:pPr>
              <w:rPr>
                <w:rFonts w:cstheme="minorHAnsi"/>
                <w:sz w:val="24"/>
                <w:szCs w:val="24"/>
              </w:rPr>
            </w:pPr>
            <w:r w:rsidRPr="00C26A37">
              <w:rPr>
                <w:rFonts w:cstheme="minorHAnsi"/>
                <w:sz w:val="24"/>
                <w:szCs w:val="24"/>
              </w:rPr>
              <w:t xml:space="preserve">Does the RTO have staff who are vocationally competent in the cluster? </w:t>
            </w:r>
          </w:p>
        </w:tc>
        <w:tc>
          <w:tcPr>
            <w:tcW w:w="567" w:type="dxa"/>
          </w:tcPr>
          <w:p w14:paraId="72A16DDF" w14:textId="77777777" w:rsidR="00FF675F" w:rsidRPr="00C26A37" w:rsidRDefault="00FF675F" w:rsidP="00476594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30" w:type="dxa"/>
          </w:tcPr>
          <w:p w14:paraId="3600F6E1" w14:textId="77777777" w:rsidR="00FF675F" w:rsidRPr="00C26A37" w:rsidRDefault="00FF675F" w:rsidP="00476594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254" w:type="dxa"/>
          </w:tcPr>
          <w:p w14:paraId="5E0BDABF" w14:textId="77777777" w:rsidR="00FF675F" w:rsidRPr="00C26A37" w:rsidRDefault="00FF675F" w:rsidP="00476594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FF675F" w:rsidRPr="00C26A37" w14:paraId="415BB309" w14:textId="77777777" w:rsidTr="00B507B3">
        <w:tc>
          <w:tcPr>
            <w:tcW w:w="5665" w:type="dxa"/>
          </w:tcPr>
          <w:p w14:paraId="4D0102C2" w14:textId="5E1D612C" w:rsidR="00FF675F" w:rsidRPr="00C26A37" w:rsidRDefault="00FF675F" w:rsidP="00476594">
            <w:pPr>
              <w:rPr>
                <w:rFonts w:cstheme="minorHAnsi"/>
                <w:sz w:val="24"/>
                <w:szCs w:val="24"/>
              </w:rPr>
            </w:pPr>
            <w:r w:rsidRPr="00C26A37">
              <w:rPr>
                <w:rFonts w:cstheme="minorHAnsi"/>
                <w:sz w:val="24"/>
                <w:szCs w:val="24"/>
              </w:rPr>
              <w:t xml:space="preserve">Is the RTO able to effectively timetable a clustered learning program or assessment process? </w:t>
            </w:r>
          </w:p>
        </w:tc>
        <w:tc>
          <w:tcPr>
            <w:tcW w:w="567" w:type="dxa"/>
          </w:tcPr>
          <w:p w14:paraId="3AD3B800" w14:textId="77777777" w:rsidR="00FF675F" w:rsidRPr="00C26A37" w:rsidRDefault="00FF675F" w:rsidP="00476594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30" w:type="dxa"/>
          </w:tcPr>
          <w:p w14:paraId="6746A493" w14:textId="77777777" w:rsidR="00FF675F" w:rsidRPr="00C26A37" w:rsidRDefault="00FF675F" w:rsidP="00476594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254" w:type="dxa"/>
          </w:tcPr>
          <w:p w14:paraId="1C248DAC" w14:textId="77777777" w:rsidR="00FF675F" w:rsidRPr="00C26A37" w:rsidRDefault="00FF675F" w:rsidP="00476594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904A51" w:rsidRPr="00904A51" w14:paraId="533E1394" w14:textId="77777777" w:rsidTr="00B507B3">
        <w:tc>
          <w:tcPr>
            <w:tcW w:w="9016" w:type="dxa"/>
            <w:gridSpan w:val="4"/>
            <w:shd w:val="clear" w:color="auto" w:fill="3D1063"/>
          </w:tcPr>
          <w:p w14:paraId="12654CC0" w14:textId="05A75D65" w:rsidR="00904A51" w:rsidRPr="00904A51" w:rsidRDefault="00904A51" w:rsidP="00C26A37">
            <w:pPr>
              <w:spacing w:before="120" w:after="120"/>
              <w:rPr>
                <w:rFonts w:cstheme="minorHAnsi"/>
                <w:b/>
                <w:bCs/>
                <w:color w:val="FFFFFF" w:themeColor="background1"/>
                <w:sz w:val="24"/>
                <w:szCs w:val="24"/>
              </w:rPr>
            </w:pPr>
            <w:r w:rsidRPr="00904A51">
              <w:rPr>
                <w:rFonts w:cstheme="minorHAnsi"/>
                <w:b/>
                <w:bCs/>
                <w:color w:val="FFFFFF" w:themeColor="background1"/>
                <w:sz w:val="24"/>
                <w:szCs w:val="24"/>
              </w:rPr>
              <w:t xml:space="preserve">Workplace </w:t>
            </w:r>
          </w:p>
        </w:tc>
      </w:tr>
      <w:tr w:rsidR="00FF675F" w:rsidRPr="00C26A37" w14:paraId="4869F96D" w14:textId="77777777" w:rsidTr="00B507B3">
        <w:tc>
          <w:tcPr>
            <w:tcW w:w="5665" w:type="dxa"/>
          </w:tcPr>
          <w:p w14:paraId="58DBEE74" w14:textId="77777777" w:rsidR="00FF675F" w:rsidRDefault="00485C24" w:rsidP="00476594">
            <w:pPr>
              <w:rPr>
                <w:rFonts w:cstheme="minorHAnsi"/>
                <w:sz w:val="24"/>
                <w:szCs w:val="24"/>
              </w:rPr>
            </w:pPr>
            <w:r w:rsidRPr="00C26A37">
              <w:rPr>
                <w:rFonts w:cstheme="minorHAnsi"/>
                <w:sz w:val="24"/>
                <w:szCs w:val="24"/>
              </w:rPr>
              <w:t>Do the units reflect the typical tasks for this workplace?</w:t>
            </w:r>
          </w:p>
          <w:p w14:paraId="740E73C1" w14:textId="0CFCC9F2" w:rsidR="00473CA7" w:rsidRPr="00C26A37" w:rsidRDefault="00473CA7" w:rsidP="00476594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67" w:type="dxa"/>
          </w:tcPr>
          <w:p w14:paraId="697BB782" w14:textId="77777777" w:rsidR="00FF675F" w:rsidRPr="00C26A37" w:rsidRDefault="00FF675F" w:rsidP="00476594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30" w:type="dxa"/>
          </w:tcPr>
          <w:p w14:paraId="4A3BF4EE" w14:textId="77777777" w:rsidR="00FF675F" w:rsidRPr="00C26A37" w:rsidRDefault="00FF675F" w:rsidP="00476594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254" w:type="dxa"/>
          </w:tcPr>
          <w:p w14:paraId="79302E37" w14:textId="77777777" w:rsidR="00FF675F" w:rsidRPr="00C26A37" w:rsidRDefault="00FF675F" w:rsidP="00476594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FF675F" w:rsidRPr="00C26A37" w14:paraId="719246B3" w14:textId="77777777" w:rsidTr="00B507B3">
        <w:tc>
          <w:tcPr>
            <w:tcW w:w="5665" w:type="dxa"/>
          </w:tcPr>
          <w:p w14:paraId="704EAB55" w14:textId="513933F9" w:rsidR="00FF675F" w:rsidRPr="00C26A37" w:rsidRDefault="00485C24" w:rsidP="00476594">
            <w:pPr>
              <w:rPr>
                <w:rFonts w:cstheme="minorHAnsi"/>
                <w:sz w:val="24"/>
                <w:szCs w:val="24"/>
              </w:rPr>
            </w:pPr>
            <w:r w:rsidRPr="00C26A37">
              <w:rPr>
                <w:rFonts w:cstheme="minorHAnsi"/>
                <w:sz w:val="24"/>
                <w:szCs w:val="24"/>
              </w:rPr>
              <w:t xml:space="preserve">Does the workplace require all the </w:t>
            </w:r>
            <w:r w:rsidR="004472EB" w:rsidRPr="00C26A37">
              <w:rPr>
                <w:rFonts w:cstheme="minorHAnsi"/>
                <w:sz w:val="24"/>
                <w:szCs w:val="24"/>
              </w:rPr>
              <w:t>units,</w:t>
            </w:r>
            <w:r w:rsidRPr="00C26A37">
              <w:rPr>
                <w:rFonts w:cstheme="minorHAnsi"/>
                <w:sz w:val="24"/>
                <w:szCs w:val="24"/>
              </w:rPr>
              <w:t xml:space="preserve"> or would it be better to offer individual units? </w:t>
            </w:r>
          </w:p>
        </w:tc>
        <w:tc>
          <w:tcPr>
            <w:tcW w:w="567" w:type="dxa"/>
          </w:tcPr>
          <w:p w14:paraId="150FDE8F" w14:textId="77777777" w:rsidR="00FF675F" w:rsidRPr="00C26A37" w:rsidRDefault="00FF675F" w:rsidP="00476594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30" w:type="dxa"/>
          </w:tcPr>
          <w:p w14:paraId="1CD9BF09" w14:textId="77777777" w:rsidR="00FF675F" w:rsidRPr="00C26A37" w:rsidRDefault="00FF675F" w:rsidP="00476594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254" w:type="dxa"/>
          </w:tcPr>
          <w:p w14:paraId="688280C0" w14:textId="77777777" w:rsidR="00FF675F" w:rsidRPr="00C26A37" w:rsidRDefault="00FF675F" w:rsidP="00476594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FF675F" w:rsidRPr="00C26A37" w14:paraId="2F255992" w14:textId="77777777" w:rsidTr="00B507B3">
        <w:tc>
          <w:tcPr>
            <w:tcW w:w="5665" w:type="dxa"/>
          </w:tcPr>
          <w:p w14:paraId="40FC84F6" w14:textId="7EF3C71C" w:rsidR="00FF675F" w:rsidRPr="00C26A37" w:rsidRDefault="00485C24" w:rsidP="00476594">
            <w:pPr>
              <w:rPr>
                <w:rFonts w:cstheme="minorHAnsi"/>
                <w:sz w:val="24"/>
                <w:szCs w:val="24"/>
              </w:rPr>
            </w:pPr>
            <w:r w:rsidRPr="00C26A37">
              <w:rPr>
                <w:rFonts w:cstheme="minorHAnsi"/>
                <w:sz w:val="24"/>
                <w:szCs w:val="24"/>
              </w:rPr>
              <w:t>Does the workplace have staff who are vocationally competent in the cluster and able to help learners in the workplace?</w:t>
            </w:r>
          </w:p>
        </w:tc>
        <w:tc>
          <w:tcPr>
            <w:tcW w:w="567" w:type="dxa"/>
          </w:tcPr>
          <w:p w14:paraId="32859E9F" w14:textId="77777777" w:rsidR="00FF675F" w:rsidRPr="00C26A37" w:rsidRDefault="00FF675F" w:rsidP="00476594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30" w:type="dxa"/>
          </w:tcPr>
          <w:p w14:paraId="4B22F7A7" w14:textId="77777777" w:rsidR="00FF675F" w:rsidRPr="00C26A37" w:rsidRDefault="00FF675F" w:rsidP="00476594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254" w:type="dxa"/>
          </w:tcPr>
          <w:p w14:paraId="17839CDC" w14:textId="77777777" w:rsidR="00FF675F" w:rsidRPr="00C26A37" w:rsidRDefault="00FF675F" w:rsidP="00476594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FF675F" w:rsidRPr="00C26A37" w14:paraId="4F938F0C" w14:textId="77777777" w:rsidTr="00B507B3">
        <w:tc>
          <w:tcPr>
            <w:tcW w:w="5665" w:type="dxa"/>
          </w:tcPr>
          <w:p w14:paraId="70065AB8" w14:textId="13174662" w:rsidR="00FF675F" w:rsidRPr="00C26A37" w:rsidRDefault="00485C24" w:rsidP="00476594">
            <w:pPr>
              <w:rPr>
                <w:rFonts w:cstheme="minorHAnsi"/>
                <w:sz w:val="24"/>
                <w:szCs w:val="24"/>
              </w:rPr>
            </w:pPr>
            <w:r w:rsidRPr="00C26A37">
              <w:rPr>
                <w:rFonts w:cstheme="minorHAnsi"/>
                <w:sz w:val="24"/>
                <w:szCs w:val="24"/>
              </w:rPr>
              <w:t>Does the workplace have access to all the equipment and facilities required to deliver and assess the cluster in the workplace?</w:t>
            </w:r>
          </w:p>
        </w:tc>
        <w:tc>
          <w:tcPr>
            <w:tcW w:w="567" w:type="dxa"/>
          </w:tcPr>
          <w:p w14:paraId="3ED335B0" w14:textId="77777777" w:rsidR="00FF675F" w:rsidRPr="00C26A37" w:rsidRDefault="00FF675F" w:rsidP="00476594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30" w:type="dxa"/>
          </w:tcPr>
          <w:p w14:paraId="47BF69B1" w14:textId="77777777" w:rsidR="00FF675F" w:rsidRPr="00C26A37" w:rsidRDefault="00FF675F" w:rsidP="00476594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254" w:type="dxa"/>
          </w:tcPr>
          <w:p w14:paraId="15469374" w14:textId="77777777" w:rsidR="00FF675F" w:rsidRPr="00C26A37" w:rsidRDefault="00FF675F" w:rsidP="00476594">
            <w:pPr>
              <w:rPr>
                <w:rFonts w:cstheme="minorHAnsi"/>
                <w:sz w:val="24"/>
                <w:szCs w:val="24"/>
              </w:rPr>
            </w:pPr>
          </w:p>
        </w:tc>
      </w:tr>
    </w:tbl>
    <w:p w14:paraId="0AFB2BF0" w14:textId="77777777" w:rsidR="008253CB" w:rsidRDefault="008253CB"/>
    <w:p w14:paraId="3CF399D0" w14:textId="77777777" w:rsidR="00485C24" w:rsidRDefault="00485C24"/>
    <w:sectPr w:rsidR="00485C24">
      <w:headerReference w:type="even" r:id="rId6"/>
      <w:headerReference w:type="default" r:id="rId7"/>
      <w:footerReference w:type="default" r:id="rId8"/>
      <w:headerReference w:type="firs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689D4D" w14:textId="77777777" w:rsidR="002428F5" w:rsidRDefault="002428F5" w:rsidP="002428F5">
      <w:pPr>
        <w:spacing w:after="0" w:line="240" w:lineRule="auto"/>
      </w:pPr>
      <w:r>
        <w:separator/>
      </w:r>
    </w:p>
  </w:endnote>
  <w:endnote w:type="continuationSeparator" w:id="0">
    <w:p w14:paraId="321A4016" w14:textId="77777777" w:rsidR="002428F5" w:rsidRDefault="002428F5" w:rsidP="002428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69616900"/>
      <w:docPartObj>
        <w:docPartGallery w:val="Page Numbers (Top of Page)"/>
        <w:docPartUnique/>
      </w:docPartObj>
    </w:sdtPr>
    <w:sdtEndPr/>
    <w:sdtContent>
      <w:p w14:paraId="59C07221" w14:textId="4889D418" w:rsidR="002428F5" w:rsidRPr="000A7A12" w:rsidRDefault="002428F5" w:rsidP="002428F5">
        <w:pPr>
          <w:pStyle w:val="Footer"/>
          <w:rPr>
            <w:sz w:val="16"/>
          </w:rPr>
        </w:pPr>
        <w:r w:rsidRPr="000A7A12">
          <w:rPr>
            <w:sz w:val="16"/>
          </w:rPr>
          <w:t xml:space="preserve">Version: </w:t>
        </w:r>
        <w:r w:rsidR="00CC058A">
          <w:rPr>
            <w:sz w:val="16"/>
          </w:rPr>
          <w:t>V01-23 Created 10 Nov 23</w:t>
        </w:r>
        <w:r w:rsidRPr="000A7A12">
          <w:rPr>
            <w:sz w:val="16"/>
          </w:rPr>
          <w:t xml:space="preserve">         </w:t>
        </w:r>
        <w:r w:rsidRPr="000A7A12">
          <w:rPr>
            <w:i/>
            <w:sz w:val="16"/>
          </w:rPr>
          <w:t xml:space="preserve">  </w:t>
        </w:r>
        <w:r w:rsidRPr="000A7A12">
          <w:rPr>
            <w:i/>
            <w:sz w:val="16"/>
          </w:rPr>
          <w:tab/>
        </w:r>
      </w:p>
      <w:p w14:paraId="46E731A2" w14:textId="77777777" w:rsidR="002428F5" w:rsidRDefault="002428F5" w:rsidP="002428F5">
        <w:pPr>
          <w:pStyle w:val="Footer"/>
          <w:rPr>
            <w:i/>
            <w:sz w:val="16"/>
          </w:rPr>
        </w:pPr>
        <w:r w:rsidRPr="000A7A12">
          <w:rPr>
            <w:i/>
            <w:sz w:val="16"/>
          </w:rPr>
          <w:t>Please note these tools have not been assessed for compliances against the Standards for RTOs and are for workshop purposes</w:t>
        </w:r>
        <w:r>
          <w:rPr>
            <w:i/>
            <w:sz w:val="16"/>
          </w:rPr>
          <w:t xml:space="preserve"> </w:t>
        </w:r>
        <w:proofErr w:type="gramStart"/>
        <w:r>
          <w:rPr>
            <w:i/>
            <w:sz w:val="16"/>
          </w:rPr>
          <w:t>only</w:t>
        </w:r>
        <w:proofErr w:type="gramEnd"/>
      </w:p>
      <w:p w14:paraId="159ECA45" w14:textId="1B10701D" w:rsidR="002428F5" w:rsidRDefault="002428F5" w:rsidP="002428F5">
        <w:pPr>
          <w:pStyle w:val="Footer"/>
          <w:jc w:val="right"/>
        </w:pPr>
        <w:r>
          <w:t xml:space="preserve">Page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 xml:space="preserve"> PAGE 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sz w:val="24"/>
            <w:szCs w:val="24"/>
          </w:rPr>
          <w:t>1</w:t>
        </w:r>
        <w:r>
          <w:rPr>
            <w:b/>
            <w:bCs/>
            <w:sz w:val="24"/>
            <w:szCs w:val="24"/>
          </w:rPr>
          <w:fldChar w:fldCharType="end"/>
        </w:r>
        <w:r>
          <w:t xml:space="preserve"> of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 xml:space="preserve"> NUMPAGES  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sz w:val="24"/>
            <w:szCs w:val="24"/>
          </w:rPr>
          <w:t>5</w:t>
        </w:r>
        <w:r>
          <w:rPr>
            <w:b/>
            <w:bCs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670605" w14:textId="77777777" w:rsidR="002428F5" w:rsidRDefault="002428F5" w:rsidP="002428F5">
      <w:pPr>
        <w:spacing w:after="0" w:line="240" w:lineRule="auto"/>
      </w:pPr>
      <w:r>
        <w:separator/>
      </w:r>
    </w:p>
  </w:footnote>
  <w:footnote w:type="continuationSeparator" w:id="0">
    <w:p w14:paraId="66B9F433" w14:textId="77777777" w:rsidR="002428F5" w:rsidRDefault="002428F5" w:rsidP="002428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721D70" w14:textId="58A7B4B6" w:rsidR="002428F5" w:rsidRDefault="002428F5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34CC871B" wp14:editId="47584061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43865" cy="443865"/>
              <wp:effectExtent l="0" t="0" r="16510" b="4445"/>
              <wp:wrapNone/>
              <wp:docPr id="539102005" name="Text Box 2" descr="OFFIC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EB75FE6" w14:textId="0BE6F238" w:rsidR="002428F5" w:rsidRPr="002428F5" w:rsidRDefault="002428F5" w:rsidP="002428F5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 w:rsidRPr="002428F5"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  <w:t>OFFICIAL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4CC871B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OFFICIAL" style="position:absolute;margin-left:0;margin-top:0;width:34.95pt;height:34.95pt;z-index:251659264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2+juCAIAABwEAAAOAAAAZHJzL2Uyb0RvYy54bWysU8Fu2zAMvQ/YPwi6L3a6tuiMOEXWIsOA&#10;oC2QDj0rshQbkEVBYmJnXz9Ktpuu22nYRaZI+pF8fFrc9q1hR+VDA7bk81nOmbISqsbuS/7jef3p&#10;hrOAwlbCgFUlP6nAb5cfPyw6V6gLqMFUyjMCsaHoXMlrRFdkWZC1akWYgVOWghp8K5Cufp9VXnSE&#10;3prsIs+vsw585TxIFQJ574cgXyZ8rZXER62DQmZKTr1hOn06d/HMlgtR7L1wdSPHNsQ/dNGKxlLR&#10;V6h7gYIdfPMHVNtIDwE0ziS0GWjdSJVmoGnm+btptrVwKs1C5AT3SlP4f7Dy4bh1T55h/xV6WmAk&#10;pHOhCOSM8/Tat/FLnTKKE4WnV9pUj0yS8/Ly8831FWeSQqNNKNn5Z+cDflPQsmiU3NNWElniuAk4&#10;pE4psZaFdWNM2oyxvzkIM3qyc4fRwn7Xs6Z60/0OqhMN5WHYd3By3VDpjQj4JDwtmOYg0eIjHdpA&#10;V3IYLc5q8D//5o/5xDtFOetIMCW3pGjOzHdL+4jaSsb8S36V081P7t1k2EN7ByTDOb0IJ5MZ89BM&#10;pvbQvpCcV7EQhYSVVK7kOJl3OCiXnoNUq1VKIhk5gRu7dTJCR7oil8/9i/BuJBxpUw8wqUkU73gf&#10;cuOfwa0OSOynpURqByJHxkmCaa3jc4kaf3tPWedHvfwFAAD//wMAUEsDBBQABgAIAAAAIQDUHg1H&#10;2AAAAAMBAAAPAAAAZHJzL2Rvd25yZXYueG1sTI/NbsJADITvSLzDypV6g00qgUqaDUJIHLhR+nM2&#10;WZOEZu0ou0DK03fbHtqLR9ZYM5/z5eBadaHeN8IG0mkCirgU23Bl4PVlM3kE5QOyxVaYDHySh2Ux&#10;HuWYWbnyM132oVIxhH2GBuoQukxrX9bk0E+lI47eUXqHIa59pW2P1xjuWv2QJHPtsOHYUGNH65rK&#10;j/3ZGWhmKwkpvW03p3eXSnrbbWe3nTH3d8PqCVSgIfwdwzd+RIciMh3kzNar1kB8JPzM6M0XC1CH&#10;X9VFrv+zF18AAAD//wMAUEsBAi0AFAAGAAgAAAAhALaDOJL+AAAA4QEAABMAAAAAAAAAAAAAAAAA&#10;AAAAAFtDb250ZW50X1R5cGVzXS54bWxQSwECLQAUAAYACAAAACEAOP0h/9YAAACUAQAACwAAAAAA&#10;AAAAAAAAAAAvAQAAX3JlbHMvLnJlbHNQSwECLQAUAAYACAAAACEAkdvo7ggCAAAcBAAADgAAAAAA&#10;AAAAAAAAAAAuAgAAZHJzL2Uyb0RvYy54bWxQSwECLQAUAAYACAAAACEA1B4NR9gAAAADAQAADwAA&#10;AAAAAAAAAAAAAABiBAAAZHJzL2Rvd25yZXYueG1sUEsFBgAAAAAEAAQA8wAAAGcFAAAAAA==&#10;" filled="f" stroked="f">
              <v:fill o:detectmouseclick="t"/>
              <v:textbox style="mso-fit-shape-to-text:t" inset="0,15pt,0,0">
                <w:txbxContent>
                  <w:p w14:paraId="6EB75FE6" w14:textId="0BE6F238" w:rsidR="002428F5" w:rsidRPr="002428F5" w:rsidRDefault="002428F5" w:rsidP="002428F5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</w:pPr>
                    <w:r w:rsidRPr="002428F5"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  <w:t>OFFICIAL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AC6CED" w14:textId="71A937A4" w:rsidR="002428F5" w:rsidRPr="002428F5" w:rsidRDefault="002428F5">
    <w:pPr>
      <w:pStyle w:val="Header"/>
      <w:rPr>
        <w:sz w:val="20"/>
      </w:rPr>
    </w:pPr>
    <w:r>
      <w:rPr>
        <w:b/>
        <w:noProof/>
        <w:sz w:val="20"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03C879CE" wp14:editId="4BE025A0">
              <wp:simplePos x="914400" y="447675"/>
              <wp:positionH relativeFrom="page">
                <wp:align>center</wp:align>
              </wp:positionH>
              <wp:positionV relativeFrom="page">
                <wp:align>top</wp:align>
              </wp:positionV>
              <wp:extent cx="443865" cy="443865"/>
              <wp:effectExtent l="0" t="0" r="16510" b="4445"/>
              <wp:wrapNone/>
              <wp:docPr id="2075333371" name="Text Box 3" descr="OFFIC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A4AF69F" w14:textId="28E418DD" w:rsidR="002428F5" w:rsidRPr="002428F5" w:rsidRDefault="002428F5" w:rsidP="002428F5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 w:rsidRPr="002428F5"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  <w:t>OFFICIAL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3C879CE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alt="OFFICIAL" style="position:absolute;margin-left:0;margin-top:0;width:34.95pt;height:34.95pt;z-index:251660288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Gj+oCgIAABwEAAAOAAAAZHJzL2Uyb0RvYy54bWysU8Fu2zAMvQ/YPwi6L3aytmiNOEXWIsOA&#10;oC2QDj0rshQbkEVBYmJnXz9KsZOt22nYRaZI+pF8fJrf961hB+VDA7bk00nOmbISqsbuSv79dfXp&#10;lrOAwlbCgFUlP6rA7xcfP8w7V6gZ1GAq5RmB2FB0ruQ1oiuyLMhatSJMwClLQQ2+FUhXv8sqLzpC&#10;b002y/ObrANfOQ9ShUDex1OQLxK+1kris9ZBITMlp94wnT6d23hmi7kodl64upFDG+IfumhFY6no&#10;GepRoGB73/wB1TbSQwCNEwltBlo3UqUZaJpp/m6aTS2cSrMQOcGdaQr/D1Y+HTbuxTPsv0BPC4yE&#10;dC4UgZxxnl77Nn6pU0ZxovB4pk31yCQ5r64+395ccyYpNNiEkl1+dj7gVwUti0bJPW0lkSUO64Cn&#10;1DEl1rKwaoxJmzH2NwdhRk926TBa2G971lQln43db6E60lAeTvsOTq4aKr0WAV+EpwXTHCRafKZD&#10;G+hKDoPFWQ3+x9/8MZ94pyhnHQmm5JYUzZn5ZmkfUVvJmN7l1znd/Ojejobdtw9AMpzSi3AymTEP&#10;zWhqD+0byXkZC1FIWEnlSo6j+YAn5dJzkGq5TEkkIydwbTdORuhIV+TytX8T3g2EI23qCUY1ieId&#10;76fc+Gdwyz0S+2kpkdoTkQPjJMG01uG5RI3/ek9Zl0e9+AkAAP//AwBQSwMEFAAGAAgAAAAhANQe&#10;DUfYAAAAAwEAAA8AAABkcnMvZG93bnJldi54bWxMj81uwkAMhO9IvMPKlXqDTSqBSpoNQkgcuFH6&#10;czZZk4Rm7Si7QMrTd9se2otH1lgzn/Pl4Fp1od43wgbSaQKKuBTbcGXg9WUzeQTlA7LFVpgMfJKH&#10;ZTEe5ZhZufIzXfahUjGEfYYG6hC6TGtf1uTQT6Ujjt5Reochrn2lbY/XGO5a/ZAkc+2w4dhQY0fr&#10;msqP/dkZaGYrCSm9bTend5dKetttZ7edMfd3w+oJVKAh/B3DN35EhyIyHeTM1qvWQHwk/MzozRcL&#10;UIdf1UWu/7MXXwAAAP//AwBQSwECLQAUAAYACAAAACEAtoM4kv4AAADhAQAAEwAAAAAAAAAAAAAA&#10;AAAAAAAAW0NvbnRlbnRfVHlwZXNdLnhtbFBLAQItABQABgAIAAAAIQA4/SH/1gAAAJQBAAALAAAA&#10;AAAAAAAAAAAAAC8BAABfcmVscy8ucmVsc1BLAQItABQABgAIAAAAIQAmGj+oCgIAABwEAAAOAAAA&#10;AAAAAAAAAAAAAC4CAABkcnMvZTJvRG9jLnhtbFBLAQItABQABgAIAAAAIQDUHg1H2AAAAAMBAAAP&#10;AAAAAAAAAAAAAAAAAGQEAABkcnMvZG93bnJldi54bWxQSwUGAAAAAAQABADzAAAAaQUAAAAA&#10;" filled="f" stroked="f">
              <v:fill o:detectmouseclick="t"/>
              <v:textbox style="mso-fit-shape-to-text:t" inset="0,15pt,0,0">
                <w:txbxContent>
                  <w:p w14:paraId="7A4AF69F" w14:textId="28E418DD" w:rsidR="002428F5" w:rsidRPr="002428F5" w:rsidRDefault="002428F5" w:rsidP="002428F5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</w:pPr>
                    <w:r w:rsidRPr="002428F5"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  <w:t>OFFICIAL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Pr="000F5ABF">
      <w:rPr>
        <w:b/>
        <w:sz w:val="20"/>
      </w:rPr>
      <w:t>TAC Education Workshop</w:t>
    </w:r>
    <w:r w:rsidRPr="000F5ABF">
      <w:rPr>
        <w:sz w:val="20"/>
      </w:rPr>
      <w:t xml:space="preserve"> – </w:t>
    </w:r>
    <w:r>
      <w:rPr>
        <w:sz w:val="20"/>
      </w:rPr>
      <w:t>Clustering Units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A3FB0B" w14:textId="55398392" w:rsidR="002428F5" w:rsidRDefault="002428F5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1A795D7F" wp14:editId="28DEF823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43865" cy="443865"/>
              <wp:effectExtent l="0" t="0" r="16510" b="4445"/>
              <wp:wrapNone/>
              <wp:docPr id="1440011366" name="Text Box 1" descr="OFFIC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10A1096" w14:textId="2A2B2C6D" w:rsidR="002428F5" w:rsidRPr="002428F5" w:rsidRDefault="002428F5" w:rsidP="002428F5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 w:rsidRPr="002428F5"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  <w:t>OFFICIAL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A795D7F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alt="OFFICIAL" style="position:absolute;margin-left:0;margin-top:0;width:34.95pt;height:34.95pt;z-index:251658240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+/zCBgIAABUEAAAOAAAAZHJzL2Uyb0RvYy54bWysU8Fu2zAMvQ/YPwi6L3a6tmiNOEXWIsOA&#10;oC2QDj0rshQbkEVBYmJnXz9Ktput22nYRaZI+pF8fFrc9a1hR+VDA7bk81nOmbISqsbuS/79Zf3p&#10;hrOAwlbCgFUlP6nA75YfPyw6V6gLqMFUyjMCsaHoXMlrRFdkWZC1akWYgVOWghp8K5Cufp9VXnSE&#10;3prsIs+vsw585TxIFQJ5H4YgXyZ8rZXEJ62DQmZKTr1hOn06d/HMlgtR7L1wdSPHNsQ/dNGKxlLR&#10;N6gHgYIdfPMHVNtIDwE0ziS0GWjdSJVmoGnm+btptrVwKs1C5AT3RlP4f7Dy8bh1z55h/wV6WmAk&#10;pHOhCOSM8/Tat/FLnTKKE4WnN9pUj0yS8/Ly8831FWeSQqNNKNn5Z+cDflXQsmiU3NNWElniuAk4&#10;pE4psZaFdWNM2oyxvzkIM3qyc4fRwn7Xj23voDrRNB6GRQcn1w3V3IiAz8LTZmkAUis+0aENdCWH&#10;0eKsBv/jb/6YT4RTlLOOlFJyS1LmzHyztIgoqmTMb/OrnG5+cu8mwx7aeyD9zekpOJnMmIdmMrWH&#10;9pV0vIqFKCSspHIlx8m8x0Gy9A6kWq1SEunHCdzYrZMROvIUSXzpX4V3I9NIK3qESUaieEf4kBv/&#10;DG51QKI9bSNyOhA5Uk3aS/sc30kU96/3lHV+zcufAAAA//8DAFBLAwQUAAYACAAAACEA1B4NR9gA&#10;AAADAQAADwAAAGRycy9kb3ducmV2LnhtbEyPzW7CQAyE70i8w8qVeoNNKoFKmg1CSBy4UfpzNlmT&#10;hGbtKLtAytN32x7ai0fWWDOf8+XgWnWh3jfCBtJpAoq4FNtwZeD1ZTN5BOUDssVWmAx8kodlMR7l&#10;mFm58jNd9qFSMYR9hgbqELpMa1/W5NBPpSOO3lF6hyGufaVtj9cY7lr9kCRz7bDh2FBjR+uayo/9&#10;2RloZisJKb1tN6d3l0p6221nt50x93fD6glUoCH8HcM3fkSHIjId5MzWq9ZAfCT8zOjNFwtQh1/V&#10;Ra7/sxdfAAAA//8DAFBLAQItABQABgAIAAAAIQC2gziS/gAAAOEBAAATAAAAAAAAAAAAAAAAAAAA&#10;AABbQ29udGVudF9UeXBlc10ueG1sUEsBAi0AFAAGAAgAAAAhADj9If/WAAAAlAEAAAsAAAAAAAAA&#10;AAAAAAAALwEAAF9yZWxzLy5yZWxzUEsBAi0AFAAGAAgAAAAhAOj7/MIGAgAAFQQAAA4AAAAAAAAA&#10;AAAAAAAALgIAAGRycy9lMm9Eb2MueG1sUEsBAi0AFAAGAAgAAAAhANQeDUfYAAAAAwEAAA8AAAAA&#10;AAAAAAAAAAAAYAQAAGRycy9kb3ducmV2LnhtbFBLBQYAAAAABAAEAPMAAABlBQAAAAA=&#10;" filled="f" stroked="f">
              <v:fill o:detectmouseclick="t"/>
              <v:textbox style="mso-fit-shape-to-text:t" inset="0,15pt,0,0">
                <w:txbxContent>
                  <w:p w14:paraId="710A1096" w14:textId="2A2B2C6D" w:rsidR="002428F5" w:rsidRPr="002428F5" w:rsidRDefault="002428F5" w:rsidP="002428F5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</w:pPr>
                    <w:r w:rsidRPr="002428F5"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  <w:t>OFFICIAL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51CA"/>
    <w:rsid w:val="001E6232"/>
    <w:rsid w:val="002428F5"/>
    <w:rsid w:val="002751CA"/>
    <w:rsid w:val="002800B2"/>
    <w:rsid w:val="00283DEB"/>
    <w:rsid w:val="004331E9"/>
    <w:rsid w:val="004472EB"/>
    <w:rsid w:val="00473CA7"/>
    <w:rsid w:val="00485C24"/>
    <w:rsid w:val="004D2EAC"/>
    <w:rsid w:val="008253CB"/>
    <w:rsid w:val="00904A51"/>
    <w:rsid w:val="009A55B5"/>
    <w:rsid w:val="00B507B3"/>
    <w:rsid w:val="00C26A37"/>
    <w:rsid w:val="00C51A5E"/>
    <w:rsid w:val="00C72ACA"/>
    <w:rsid w:val="00CC058A"/>
    <w:rsid w:val="00D63787"/>
    <w:rsid w:val="00FF67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09CA4DE0"/>
  <w15:chartTrackingRefBased/>
  <w15:docId w15:val="{035BC0DA-7426-4176-B4FA-313CB5BD33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autoRedefine/>
    <w:qFormat/>
    <w:rsid w:val="00C72ACA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007E79"/>
      <w:sz w:val="28"/>
      <w:szCs w:val="32"/>
    </w:rPr>
  </w:style>
  <w:style w:type="paragraph" w:styleId="Heading2">
    <w:name w:val="heading 2"/>
    <w:basedOn w:val="Normal"/>
    <w:next w:val="Normal"/>
    <w:link w:val="Heading2Char"/>
    <w:autoRedefine/>
    <w:qFormat/>
    <w:rsid w:val="004331E9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Cs/>
      <w:color w:val="007E79"/>
      <w:sz w:val="28"/>
      <w:szCs w:val="26"/>
    </w:rPr>
  </w:style>
  <w:style w:type="paragraph" w:styleId="Heading4">
    <w:name w:val="heading 4"/>
    <w:basedOn w:val="Normal"/>
    <w:next w:val="Normal"/>
    <w:link w:val="Heading4Char"/>
    <w:autoRedefine/>
    <w:uiPriority w:val="9"/>
    <w:unhideWhenUsed/>
    <w:qFormat/>
    <w:rsid w:val="004331E9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007E79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72ACA"/>
    <w:rPr>
      <w:rFonts w:asciiTheme="majorHAnsi" w:eastAsiaTheme="majorEastAsia" w:hAnsiTheme="majorHAnsi" w:cstheme="majorBidi"/>
      <w:b/>
      <w:bCs/>
      <w:color w:val="007E79"/>
      <w:sz w:val="28"/>
      <w:szCs w:val="32"/>
    </w:rPr>
  </w:style>
  <w:style w:type="character" w:customStyle="1" w:styleId="Heading2Char">
    <w:name w:val="Heading 2 Char"/>
    <w:basedOn w:val="DefaultParagraphFont"/>
    <w:link w:val="Heading2"/>
    <w:rsid w:val="004331E9"/>
    <w:rPr>
      <w:rFonts w:asciiTheme="majorHAnsi" w:eastAsiaTheme="majorEastAsia" w:hAnsiTheme="majorHAnsi" w:cstheme="majorBidi"/>
      <w:bCs/>
      <w:color w:val="007E79"/>
      <w:sz w:val="28"/>
      <w:szCs w:val="2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C72ACA"/>
    <w:pPr>
      <w:spacing w:after="100" w:line="240" w:lineRule="auto"/>
    </w:pPr>
    <w:rPr>
      <w:rFonts w:ascii="Calibri" w:eastAsiaTheme="minorEastAsia" w:hAnsi="Calibri"/>
      <w:color w:val="000000" w:themeColor="text1"/>
      <w:sz w:val="24"/>
      <w:szCs w:val="24"/>
      <w:lang w:val="en-US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C72ACA"/>
    <w:pPr>
      <w:spacing w:after="100" w:line="240" w:lineRule="auto"/>
      <w:ind w:left="240"/>
    </w:pPr>
    <w:rPr>
      <w:rFonts w:ascii="Calibri" w:eastAsiaTheme="minorEastAsia" w:hAnsi="Calibri"/>
      <w:szCs w:val="24"/>
      <w:lang w:val="en-US"/>
    </w:rPr>
  </w:style>
  <w:style w:type="paragraph" w:styleId="FootnoteText">
    <w:name w:val="footnote text"/>
    <w:basedOn w:val="Normal"/>
    <w:link w:val="FootnoteTextChar"/>
    <w:autoRedefine/>
    <w:qFormat/>
    <w:rsid w:val="00C72ACA"/>
    <w:pPr>
      <w:spacing w:after="0" w:line="240" w:lineRule="auto"/>
    </w:pPr>
    <w:rPr>
      <w:rFonts w:ascii="Calibri" w:hAnsi="Calibri"/>
      <w:sz w:val="20"/>
    </w:rPr>
  </w:style>
  <w:style w:type="character" w:customStyle="1" w:styleId="FootnoteTextChar">
    <w:name w:val="Footnote Text Char"/>
    <w:basedOn w:val="DefaultParagraphFont"/>
    <w:link w:val="FootnoteText"/>
    <w:rsid w:val="00C72ACA"/>
    <w:rPr>
      <w:rFonts w:ascii="Calibri" w:hAnsi="Calibri"/>
      <w:sz w:val="20"/>
    </w:rPr>
  </w:style>
  <w:style w:type="character" w:customStyle="1" w:styleId="Heading4Char">
    <w:name w:val="Heading 4 Char"/>
    <w:basedOn w:val="DefaultParagraphFont"/>
    <w:link w:val="Heading4"/>
    <w:uiPriority w:val="9"/>
    <w:rsid w:val="004331E9"/>
    <w:rPr>
      <w:rFonts w:asciiTheme="majorHAnsi" w:eastAsiaTheme="majorEastAsia" w:hAnsiTheme="majorHAnsi" w:cstheme="majorBidi"/>
      <w:i/>
      <w:iCs/>
      <w:color w:val="007E79"/>
    </w:rPr>
  </w:style>
  <w:style w:type="table" w:styleId="TableGrid">
    <w:name w:val="Table Grid"/>
    <w:basedOn w:val="TableNormal"/>
    <w:uiPriority w:val="39"/>
    <w:rsid w:val="008253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428F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428F5"/>
  </w:style>
  <w:style w:type="paragraph" w:styleId="Footer">
    <w:name w:val="footer"/>
    <w:basedOn w:val="Normal"/>
    <w:link w:val="FooterChar"/>
    <w:uiPriority w:val="99"/>
    <w:unhideWhenUsed/>
    <w:rsid w:val="002428F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428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216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Claire Werner</dc:creator>
  <cp:keywords/>
  <dc:description/>
  <cp:lastModifiedBy>Melissa Hartley</cp:lastModifiedBy>
  <cp:revision>8</cp:revision>
  <dcterms:created xsi:type="dcterms:W3CDTF">2023-10-16T08:01:00Z</dcterms:created>
  <dcterms:modified xsi:type="dcterms:W3CDTF">2023-11-10T03:26:00Z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55d4d466,20220b35,7bb312fb</vt:lpwstr>
  </property>
  <property fmtid="{D5CDD505-2E9C-101B-9397-08002B2CF9AE}" pid="3" name="ClassificationContentMarkingHeaderFontProps">
    <vt:lpwstr>#ff0000,10,Calibri</vt:lpwstr>
  </property>
  <property fmtid="{D5CDD505-2E9C-101B-9397-08002B2CF9AE}" pid="4" name="ClassificationContentMarkingHeaderText">
    <vt:lpwstr>OFFICIAL</vt:lpwstr>
  </property>
  <property fmtid="{D5CDD505-2E9C-101B-9397-08002B2CF9AE}" pid="5" name="MSIP_Label_f3ac7e5b-5da2-46c7-8677-8a6b50f7d886_Enabled">
    <vt:lpwstr>true</vt:lpwstr>
  </property>
  <property fmtid="{D5CDD505-2E9C-101B-9397-08002B2CF9AE}" pid="6" name="MSIP_Label_f3ac7e5b-5da2-46c7-8677-8a6b50f7d886_SetDate">
    <vt:lpwstr>2023-10-25T04:17:02Z</vt:lpwstr>
  </property>
  <property fmtid="{D5CDD505-2E9C-101B-9397-08002B2CF9AE}" pid="7" name="MSIP_Label_f3ac7e5b-5da2-46c7-8677-8a6b50f7d886_Method">
    <vt:lpwstr>Standard</vt:lpwstr>
  </property>
  <property fmtid="{D5CDD505-2E9C-101B-9397-08002B2CF9AE}" pid="8" name="MSIP_Label_f3ac7e5b-5da2-46c7-8677-8a6b50f7d886_Name">
    <vt:lpwstr>Official</vt:lpwstr>
  </property>
  <property fmtid="{D5CDD505-2E9C-101B-9397-08002B2CF9AE}" pid="9" name="MSIP_Label_f3ac7e5b-5da2-46c7-8677-8a6b50f7d886_SiteId">
    <vt:lpwstr>218881e8-07ad-4142-87d7-f6b90d17009b</vt:lpwstr>
  </property>
  <property fmtid="{D5CDD505-2E9C-101B-9397-08002B2CF9AE}" pid="10" name="MSIP_Label_f3ac7e5b-5da2-46c7-8677-8a6b50f7d886_ActionId">
    <vt:lpwstr>1818cc90-6d04-42f1-bbf9-0d01a25804e1</vt:lpwstr>
  </property>
  <property fmtid="{D5CDD505-2E9C-101B-9397-08002B2CF9AE}" pid="11" name="MSIP_Label_f3ac7e5b-5da2-46c7-8677-8a6b50f7d886_ContentBits">
    <vt:lpwstr>1</vt:lpwstr>
  </property>
</Properties>
</file>